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9A79" w14:textId="55ABE8C6" w:rsidR="003526B0" w:rsidRPr="00A82D8D" w:rsidRDefault="00A82D8D" w:rsidP="006979C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nb-NO"/>
        </w:rPr>
        <w:t>Nedenfor finn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er du mal til bruk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for utarbeidelse av sletteinstruks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til din golfklu</w:t>
      </w:r>
      <w:r>
        <w:rPr>
          <w:rFonts w:asciiTheme="minorHAnsi" w:hAnsiTheme="minorHAnsi" w:cstheme="minorHAnsi"/>
          <w:sz w:val="22"/>
          <w:szCs w:val="22"/>
          <w:lang w:val="nb-NO"/>
        </w:rPr>
        <w:t>bb. Sletteinstruksen skal være kjent av alle som får adgang til klubbens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og hvor de selv kan endre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disse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 xml:space="preserve"> opplysningene. Det betyr at sletteinstruksen skal ut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leveres til alle ansatte samt frivillige (inkl. 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styre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medlemmer) 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som har mulighet til å 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n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dre/rette/disponere over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 xml:space="preserve"> Personer som kun har lesetilgang, er ikke omfattet av instruksen.</w:t>
      </w:r>
    </w:p>
    <w:p w14:paraId="7337C2B6" w14:textId="77777777" w:rsidR="003526B0" w:rsidRPr="00A82D8D" w:rsidRDefault="003526B0" w:rsidP="006979C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D35A725" w14:textId="77777777" w:rsidR="003526B0" w:rsidRPr="00A82D8D" w:rsidRDefault="006979C4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er viktig 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være o</w:t>
      </w:r>
      <w:r>
        <w:rPr>
          <w:rFonts w:asciiTheme="minorHAnsi" w:hAnsiTheme="minorHAnsi" w:cstheme="minorHAnsi"/>
          <w:sz w:val="22"/>
          <w:szCs w:val="22"/>
          <w:lang w:val="nb-NO"/>
        </w:rPr>
        <w:t>ppmerksom på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at det</w:t>
      </w:r>
      <w:r w:rsidR="007B200E">
        <w:rPr>
          <w:rFonts w:asciiTheme="minorHAnsi" w:hAnsiTheme="minorHAnsi" w:cstheme="minorHAnsi"/>
          <w:sz w:val="22"/>
          <w:szCs w:val="22"/>
          <w:lang w:val="nb-NO"/>
        </w:rPr>
        <w:t xml:space="preserve"> løpende skal følges opp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at klubbens sletteinstruks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overholdes a</w:t>
      </w:r>
      <w:r>
        <w:rPr>
          <w:rFonts w:asciiTheme="minorHAnsi" w:hAnsiTheme="minorHAnsi" w:cstheme="minorHAnsi"/>
          <w:sz w:val="22"/>
          <w:szCs w:val="22"/>
          <w:lang w:val="nb-NO"/>
        </w:rPr>
        <w:t>v personer som behandler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 Derfor bø</w:t>
      </w:r>
      <w:r>
        <w:rPr>
          <w:rFonts w:asciiTheme="minorHAnsi" w:hAnsiTheme="minorHAnsi" w:cstheme="minorHAnsi"/>
          <w:sz w:val="22"/>
          <w:szCs w:val="22"/>
          <w:lang w:val="nb-NO"/>
        </w:rPr>
        <w:t>r klub</w:t>
      </w:r>
      <w:r w:rsidR="007B200E">
        <w:rPr>
          <w:rFonts w:asciiTheme="minorHAnsi" w:hAnsiTheme="minorHAnsi" w:cstheme="minorHAnsi"/>
          <w:sz w:val="22"/>
          <w:szCs w:val="22"/>
          <w:lang w:val="nb-NO"/>
        </w:rPr>
        <w:t xml:space="preserve">ben lave rutiner for hvordan og når det </w:t>
      </w:r>
      <w:r>
        <w:rPr>
          <w:rFonts w:asciiTheme="minorHAnsi" w:hAnsiTheme="minorHAnsi" w:cstheme="minorHAnsi"/>
          <w:sz w:val="22"/>
          <w:szCs w:val="22"/>
          <w:lang w:val="nb-NO"/>
        </w:rPr>
        <w:t>bli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 xml:space="preserve">r sendt ut </w:t>
      </w:r>
      <w:r>
        <w:rPr>
          <w:rFonts w:asciiTheme="minorHAnsi" w:hAnsiTheme="minorHAnsi" w:cstheme="minorHAnsi"/>
          <w:sz w:val="22"/>
          <w:szCs w:val="22"/>
          <w:lang w:val="nb-NO"/>
        </w:rPr>
        <w:t>på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>minnelser om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at personopplysninger skal slettes, og at det blir dokumenter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>t at man løpende sletter disse.</w:t>
      </w:r>
    </w:p>
    <w:p w14:paraId="4E5A06FD" w14:textId="77777777" w:rsidR="003526B0" w:rsidRPr="00A82D8D" w:rsidRDefault="003526B0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ECAFBDD" w14:textId="77777777" w:rsidR="00572B5F" w:rsidRDefault="00572B5F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Malen nedenfor skal brukes slik at all tekst må gjennomleses for å sjekke at den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golfklub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 Hvis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den ikke passer, retter dere teksten slik at den passer med forholdene hos dere. Alle tekster i firkantede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parenteser og med kursiv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[xxx]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skal utfylles/endres av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</w:t>
      </w:r>
      <w:r>
        <w:rPr>
          <w:rFonts w:asciiTheme="minorHAnsi" w:hAnsiTheme="minorHAnsi" w:cstheme="minorHAnsi"/>
          <w:sz w:val="22"/>
          <w:szCs w:val="22"/>
          <w:lang w:val="nb-NO"/>
        </w:rPr>
        <w:t>e. Hvis den foreslått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val="nb-NO"/>
        </w:rPr>
        <w:t>tekst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b, fjerner dere kun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parentesen</w:t>
      </w:r>
      <w:r>
        <w:rPr>
          <w:rFonts w:asciiTheme="minorHAnsi" w:hAnsiTheme="minorHAnsi" w:cstheme="minorHAnsi"/>
          <w:sz w:val="22"/>
          <w:szCs w:val="22"/>
          <w:lang w:val="nb-NO"/>
        </w:rPr>
        <w:t>e og kursiveringen av teksten. Hvis det er forhold som er relevante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og s</w:t>
      </w:r>
      <w:r>
        <w:rPr>
          <w:rFonts w:asciiTheme="minorHAnsi" w:hAnsiTheme="minorHAnsi" w:cstheme="minorHAnsi"/>
          <w:sz w:val="22"/>
          <w:szCs w:val="22"/>
          <w:lang w:val="nb-NO"/>
        </w:rPr>
        <w:t>om ikke er inkludert i malen, tilføyer dere nødvendig informasjon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C2D32F6" w14:textId="77777777" w:rsidR="00572B5F" w:rsidRDefault="00572B5F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D08F3F0" w14:textId="3F0DD137" w:rsidR="003526B0" w:rsidRDefault="00572B5F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I malen er det satt inn 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en kolonne </w:t>
      </w:r>
      <w:r>
        <w:rPr>
          <w:rFonts w:asciiTheme="minorHAnsi" w:hAnsiTheme="minorHAnsi" w:cstheme="minorHAnsi"/>
          <w:sz w:val="22"/>
          <w:szCs w:val="22"/>
          <w:lang w:val="nb-NO"/>
        </w:rPr>
        <w:t>«Veiledning» for å bistå med hvilke overveielser som er relevante å gjøre, når dere skal fastsette slettefristen. Når dere er fe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rdig</w:t>
      </w:r>
      <w:r>
        <w:rPr>
          <w:rFonts w:asciiTheme="minorHAnsi" w:hAnsiTheme="minorHAnsi" w:cstheme="minorHAnsi"/>
          <w:sz w:val="22"/>
          <w:szCs w:val="22"/>
          <w:lang w:val="nb-NO"/>
        </w:rPr>
        <w:t>e med å lage sletteinstruksen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, kan den</w:t>
      </w:r>
      <w:r>
        <w:rPr>
          <w:rFonts w:asciiTheme="minorHAnsi" w:hAnsiTheme="minorHAnsi" w:cstheme="minorHAnsi"/>
          <w:sz w:val="22"/>
          <w:szCs w:val="22"/>
          <w:lang w:val="nb-NO"/>
        </w:rPr>
        <w:t>ne kolonnen slettes.</w:t>
      </w:r>
    </w:p>
    <w:p w14:paraId="10200A4B" w14:textId="7D1D4387" w:rsidR="00DB3B08" w:rsidRPr="00A82D8D" w:rsidRDefault="00DB3B08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Toppteksten er kun til informasjon og skal slettes.</w:t>
      </w:r>
    </w:p>
    <w:p w14:paraId="0B831FAC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062C919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------------------------------------------</w:t>
      </w:r>
    </w:p>
    <w:p w14:paraId="28C9A617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AF58A4F" w14:textId="77777777" w:rsidR="003526B0" w:rsidRPr="00A82D8D" w:rsidRDefault="00572B5F" w:rsidP="003526B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sz w:val="22"/>
          <w:szCs w:val="22"/>
          <w:lang w:val="nb-NO"/>
        </w:rPr>
        <w:t>Sletteinstruks</w:t>
      </w:r>
      <w:r w:rsidR="003526B0"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 for </w:t>
      </w:r>
      <w:r w:rsidR="003526B0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golfklubbens navn</w:t>
      </w:r>
      <w:r w:rsidR="003526B0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</w:p>
    <w:p w14:paraId="18C7DD41" w14:textId="77777777" w:rsidR="003526B0" w:rsidRPr="007B200E" w:rsidRDefault="007B200E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r w:rsidRPr="007B200E">
        <w:rPr>
          <w:rFonts w:asciiTheme="minorHAnsi" w:hAnsiTheme="minorHAnsi" w:cstheme="minorHAnsi"/>
          <w:sz w:val="22"/>
          <w:szCs w:val="22"/>
          <w:lang w:val="nb-NO"/>
        </w:rPr>
        <w:t>Gje</w:t>
      </w:r>
      <w:r w:rsidR="003526B0" w:rsidRPr="007B200E">
        <w:rPr>
          <w:rFonts w:asciiTheme="minorHAnsi" w:hAnsiTheme="minorHAnsi" w:cstheme="minorHAnsi"/>
          <w:sz w:val="22"/>
          <w:szCs w:val="22"/>
          <w:lang w:val="nb-NO"/>
        </w:rPr>
        <w:t>ldende fra [</w:t>
      </w:r>
      <w:r w:rsidRPr="007B200E">
        <w:rPr>
          <w:rFonts w:asciiTheme="minorHAnsi" w:hAnsiTheme="minorHAnsi" w:cstheme="minorHAnsi"/>
          <w:sz w:val="22"/>
          <w:szCs w:val="22"/>
          <w:lang w:val="nb-NO"/>
        </w:rPr>
        <w:t xml:space="preserve">sett inn </w:t>
      </w:r>
      <w:r w:rsidR="003526B0" w:rsidRPr="007B200E">
        <w:rPr>
          <w:rFonts w:asciiTheme="minorHAnsi" w:hAnsiTheme="minorHAnsi" w:cstheme="minorHAnsi"/>
          <w:sz w:val="22"/>
          <w:szCs w:val="22"/>
          <w:lang w:val="nb-NO"/>
        </w:rPr>
        <w:t>dato]</w:t>
      </w:r>
    </w:p>
    <w:p w14:paraId="467FD750" w14:textId="77777777" w:rsidR="003526B0" w:rsidRPr="00A82D8D" w:rsidRDefault="003526B0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14:paraId="3173E397" w14:textId="77777777" w:rsidR="003526B0" w:rsidRPr="007B200E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Generelt</w:t>
      </w:r>
    </w:p>
    <w:p w14:paraId="45EEF54A" w14:textId="7EBD48A7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Efter personopplysningsloven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skal persono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ply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sninger slettes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når det ikke lengere er nødvendig å behandle opplysningene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,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for 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pfylle det formål som de er samlet inn for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B450520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1E29663" w14:textId="13075106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Formålet med denne sletteinstruksen er å fastse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tte konkrete slettefrister for forsk</w:t>
      </w:r>
      <w:r>
        <w:rPr>
          <w:rFonts w:asciiTheme="minorHAnsi" w:hAnsiTheme="minorHAnsi" w:cstheme="minorHAnsi"/>
          <w:sz w:val="22"/>
          <w:szCs w:val="22"/>
          <w:lang w:val="nb-NO"/>
        </w:rPr>
        <w:t>jellige typer av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som </w:t>
      </w:r>
      <w:r w:rsidR="00572B5F">
        <w:rPr>
          <w:rFonts w:asciiTheme="minorHAnsi" w:hAnsiTheme="minorHAnsi" w:cstheme="minorHAnsi"/>
          <w:i/>
          <w:sz w:val="22"/>
          <w:szCs w:val="22"/>
          <w:lang w:val="nb-NO"/>
        </w:rPr>
        <w:t>[sett inn</w:t>
      </w:r>
      <w:r w:rsidR="003526B0" w:rsidRPr="00A82D8D">
        <w:rPr>
          <w:rFonts w:asciiTheme="minorHAnsi" w:hAnsiTheme="minorHAnsi" w:cstheme="minorHAnsi"/>
          <w:i/>
          <w:sz w:val="22"/>
          <w:szCs w:val="22"/>
          <w:lang w:val="nb-NO"/>
        </w:rPr>
        <w:t xml:space="preserve"> golfklubbens navn]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har om henholdsvis medlemmer, ansatte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og samarbei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dspartnere.</w:t>
      </w:r>
    </w:p>
    <w:p w14:paraId="0CB00DE3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9118099" w14:textId="1570C051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Personopplysningsloven inn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eholder hverken minimu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ms- eller maksimumsperioder for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hvor lang tid personop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skal eller kan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pbevares. Det er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det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p til 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den </w:t>
      </w:r>
      <w:r>
        <w:rPr>
          <w:rFonts w:asciiTheme="minorHAnsi" w:hAnsiTheme="minorHAnsi" w:cstheme="minorHAnsi"/>
          <w:sz w:val="22"/>
          <w:szCs w:val="22"/>
          <w:lang w:val="nb-NO"/>
        </w:rPr>
        <w:t>behandlingsansvarlig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 xml:space="preserve">(klubben) </w:t>
      </w:r>
      <w:r>
        <w:rPr>
          <w:rFonts w:asciiTheme="minorHAnsi" w:hAnsiTheme="minorHAnsi" w:cstheme="minorHAnsi"/>
          <w:sz w:val="22"/>
          <w:szCs w:val="22"/>
          <w:lang w:val="nb-NO"/>
        </w:rPr>
        <w:t>å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vurdere. Imidlertid så vil annen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lovgivning ha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betydning for denne vurdering, eks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empelvis foreldelseslovens regler, bokføringslovens regler mm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F7F6432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5339A3F" w14:textId="77777777" w:rsidR="003526B0" w:rsidRPr="00A82D8D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Hvordan skal op</w:t>
      </w:r>
      <w:r w:rsidR="00335945">
        <w:rPr>
          <w:rFonts w:asciiTheme="minorHAnsi" w:hAnsiTheme="minorHAnsi" w:cstheme="minorHAnsi"/>
          <w:b/>
          <w:sz w:val="22"/>
          <w:szCs w:val="22"/>
          <w:lang w:val="nb-NO"/>
        </w:rPr>
        <w:t>plysninge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ne slettes</w:t>
      </w:r>
    </w:p>
    <w:p w14:paraId="47B132AF" w14:textId="77777777" w:rsidR="003526B0" w:rsidRPr="00A82D8D" w:rsidRDefault="003526B0" w:rsidP="00335945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Når en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slettefrist er inntrådt, skal de aktuelle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plysningene slettes fullstendig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fra alle de medier og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IT-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systemer, hvor de er lagret.</w:t>
      </w:r>
    </w:p>
    <w:p w14:paraId="73F24E92" w14:textId="77777777" w:rsidR="003526B0" w:rsidRPr="00A82D8D" w:rsidRDefault="003526B0" w:rsidP="00335945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1BD1F91" w14:textId="77777777" w:rsidR="003526B0" w:rsidRPr="00A82D8D" w:rsidRDefault="003526B0" w:rsidP="00721A33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ingen skal sk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je på en måt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e, slik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 xml:space="preserve">at 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persondataene ikke kan g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jenskap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es (slet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ing i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IT-systemer, makulering av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papirer etc.).</w:t>
      </w:r>
    </w:p>
    <w:p w14:paraId="3F70C023" w14:textId="77777777" w:rsidR="003526B0" w:rsidRPr="00A82D8D" w:rsidRDefault="003526B0" w:rsidP="00721A33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387DCF9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ingen skal sk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je både hos klubben selv og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hos eventuelle databehandlere og underleverandører.</w:t>
      </w:r>
    </w:p>
    <w:p w14:paraId="088AD1EB" w14:textId="38379485" w:rsidR="003526B0" w:rsidRPr="00A82D8D" w:rsidRDefault="00794A64" w:rsidP="00794A6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lastRenderedPageBreak/>
        <w:t>Det skal løp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ende føres kontro</w:t>
      </w:r>
      <w:r>
        <w:rPr>
          <w:rFonts w:asciiTheme="minorHAnsi" w:hAnsiTheme="minorHAnsi" w:cstheme="minorHAnsi"/>
          <w:sz w:val="22"/>
          <w:szCs w:val="22"/>
          <w:lang w:val="nb-NO"/>
        </w:rPr>
        <w:t>ll med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at slet</w:t>
      </w:r>
      <w:r>
        <w:rPr>
          <w:rFonts w:asciiTheme="minorHAnsi" w:hAnsiTheme="minorHAnsi" w:cstheme="minorHAnsi"/>
          <w:sz w:val="22"/>
          <w:szCs w:val="22"/>
          <w:lang w:val="nb-NO"/>
        </w:rPr>
        <w:t>tingen rent faktisk har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sk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jedd, 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både hos o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s selv og hos databehandlere/underleverandører.</w:t>
      </w:r>
    </w:p>
    <w:p w14:paraId="50A3E256" w14:textId="77777777" w:rsidR="003526B0" w:rsidRPr="00A82D8D" w:rsidRDefault="003526B0" w:rsidP="00794A6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A2EDF66" w14:textId="2729B5CE" w:rsidR="003526B0" w:rsidRPr="00A82D8D" w:rsidRDefault="003526B0" w:rsidP="003526B0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O</w:t>
      </w:r>
      <w:r w:rsidR="00794A64">
        <w:rPr>
          <w:rFonts w:asciiTheme="minorHAnsi" w:hAnsiTheme="minorHAnsi" w:cstheme="minorHAnsi"/>
          <w:b/>
          <w:sz w:val="22"/>
          <w:szCs w:val="22"/>
          <w:lang w:val="nb-NO"/>
        </w:rPr>
        <w:t>p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plysninger vedrørende ans</w:t>
      </w:r>
      <w:r w:rsidR="00794A64">
        <w:rPr>
          <w:rFonts w:asciiTheme="minorHAnsi" w:hAnsiTheme="minorHAnsi" w:cstheme="minorHAnsi"/>
          <w:b/>
          <w:sz w:val="22"/>
          <w:szCs w:val="22"/>
          <w:lang w:val="nb-NO"/>
        </w:rPr>
        <w:t>e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ttelse i 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 w:rsidR="00572B5F"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golfklubbens navn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>.</w:t>
      </w:r>
    </w:p>
    <w:p w14:paraId="333D23F2" w14:textId="77777777" w:rsidR="003526B0" w:rsidRPr="00A82D8D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3526B0" w:rsidRPr="00A82D8D" w14:paraId="0A498211" w14:textId="77777777" w:rsidTr="00F77EC5">
        <w:tc>
          <w:tcPr>
            <w:tcW w:w="2122" w:type="dxa"/>
          </w:tcPr>
          <w:p w14:paraId="4B98D73A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Kategori</w:t>
            </w:r>
          </w:p>
        </w:tc>
        <w:tc>
          <w:tcPr>
            <w:tcW w:w="3260" w:type="dxa"/>
          </w:tcPr>
          <w:p w14:paraId="41859D85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Vei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ledning]</w:t>
            </w:r>
          </w:p>
        </w:tc>
        <w:tc>
          <w:tcPr>
            <w:tcW w:w="3680" w:type="dxa"/>
          </w:tcPr>
          <w:p w14:paraId="3DF8BBCD" w14:textId="1C684C03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ett inn golfklubbens navn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sletteregel og begrunn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else</w:t>
            </w:r>
          </w:p>
        </w:tc>
      </w:tr>
      <w:tr w:rsidR="003526B0" w:rsidRPr="00A82D8D" w14:paraId="2DA67AB4" w14:textId="77777777" w:rsidTr="00F77EC5">
        <w:tc>
          <w:tcPr>
            <w:tcW w:w="2122" w:type="dxa"/>
          </w:tcPr>
          <w:p w14:paraId="410F6A71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Uo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ppfordrede jobbsøknader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07734799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Skal maksimalt oppbevares i 6 måneder etter at søknaden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er mo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ttat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,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med mindre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det innhentes samtykke fra søker til å oppbevare i le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ngere tid.] </w:t>
            </w:r>
          </w:p>
        </w:tc>
        <w:tc>
          <w:tcPr>
            <w:tcW w:w="3680" w:type="dxa"/>
          </w:tcPr>
          <w:p w14:paraId="6C8E6430" w14:textId="7FDAB6F2" w:rsidR="003526B0" w:rsidRPr="00794A64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[straks/3 måneder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/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6 måneder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] 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etter søknaden er mottat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 og vurder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 om relevant eller ei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[Om</w:t>
            </w:r>
            <w:r w:rsidR="00F77EC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der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 velger mere enn 6 måneder skal det begrunnes hvorfor dette er nødvendig</w:t>
            </w:r>
            <w:r w:rsidR="00F77EC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</w:tc>
      </w:tr>
      <w:tr w:rsidR="003526B0" w:rsidRPr="00D10514" w14:paraId="2070CCDD" w14:textId="77777777" w:rsidTr="00F77EC5">
        <w:tc>
          <w:tcPr>
            <w:tcW w:w="2122" w:type="dxa"/>
          </w:tcPr>
          <w:p w14:paraId="66BE0934" w14:textId="77777777" w:rsidR="003526B0" w:rsidRPr="00A82D8D" w:rsidRDefault="00F77EC5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Søknader hvor</w:t>
            </w:r>
            <w:r w:rsidR="003526B0"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det er gitt avslag på grunn av ansettelse av en ann</w:t>
            </w:r>
            <w:r w:rsidR="003526B0"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en person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23740A7A" w14:textId="1C2E0D99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Kan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maksimalt oppbevares 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6 måneder e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tter at avslag er blit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t meddelt til 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søkeren, 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med mindre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det innhentes samtykke fra søk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er til 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å oppbevare søknaden i lengre tid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.]</w:t>
            </w:r>
          </w:p>
        </w:tc>
        <w:tc>
          <w:tcPr>
            <w:tcW w:w="3680" w:type="dxa"/>
          </w:tcPr>
          <w:p w14:paraId="35C2A417" w14:textId="04A95EC0" w:rsidR="00F77EC5" w:rsidRDefault="00F77EC5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[3 måneder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/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6 måneder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]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etter avslag er meddelt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0D076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[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Om</w:t>
            </w:r>
            <w:r w:rsidR="000D076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der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 velger mere enn 6 måneder skal det begrunnes hvorfor dette er nødvendig</w:t>
            </w:r>
            <w:r w:rsidR="000D076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  <w:p w14:paraId="071DE1EC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526B0" w:rsidRPr="00A82D8D" w14:paraId="00FB88BE" w14:textId="77777777" w:rsidTr="00F77EC5">
        <w:tc>
          <w:tcPr>
            <w:tcW w:w="2122" w:type="dxa"/>
          </w:tcPr>
          <w:p w14:paraId="2270019E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Ansatte i 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sett inn golfklubbens navn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79D53E23" w14:textId="70304FFD" w:rsidR="003526B0" w:rsidRPr="00A82D8D" w:rsidRDefault="0091385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106DDA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Foreslåtte sletteregler og begrunnelser er anbefalinger fra Infotjenester og HR Norge.]</w:t>
            </w:r>
          </w:p>
        </w:tc>
        <w:tc>
          <w:tcPr>
            <w:tcW w:w="3680" w:type="dxa"/>
          </w:tcPr>
          <w:p w14:paraId="0D5F1D76" w14:textId="72A73DB8" w:rsidR="006836A2" w:rsidRPr="006836A2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Oppsigelse fra arbeidsgiver eller arbeidstaker, avskjed, sluttavtale, attest, navn på varsler og hva det varsles om vil oppbevares i bedriftens levetid. </w:t>
            </w:r>
          </w:p>
          <w:p w14:paraId="4775D480" w14:textId="1C9A61DF" w:rsidR="00913850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CV, søknad, attester, vitnemål,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arbeidsavtale, 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kredittsjekk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bakgrunnssjekker, a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dvarsler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 medarbeiderutvikling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slettes etter avsluttet arbeidsforhold.</w:t>
            </w:r>
          </w:p>
          <w:p w14:paraId="53A9BF6F" w14:textId="70A4908A" w:rsidR="00913850" w:rsidRDefault="00106DDA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Under arbeidsforholdet vil a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dvarsler </w:t>
            </w:r>
            <w:r w:rsidR="00913850"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og andre dis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iplinærvedtak slettes etter 5 år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med mindre nye forhold taler for lengere lagringstid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 Informasjonen slettes etter avsluttet arbeidsforhold.</w:t>
            </w:r>
          </w:p>
          <w:p w14:paraId="405EA5B3" w14:textId="77777777" w:rsidR="00913850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Personopplysninger som omfattes av bokføringslovens § 13, vil bli lagret i 5 år (primærdokumentasjon) og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3,5 år (sekundærinformasjon).</w:t>
            </w:r>
          </w:p>
          <w:p w14:paraId="04BDD0AF" w14:textId="432DFAFA" w:rsidR="006836A2" w:rsidRPr="00A82D8D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 tilfeller hvor sak pågår eller med rette kan f</w:t>
            </w:r>
            <w:r w:rsidR="00106DD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orventes å bli anlagt, vil 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personopplysninger oppbevares inntil saken er avsluttet.</w:t>
            </w:r>
          </w:p>
        </w:tc>
      </w:tr>
    </w:tbl>
    <w:p w14:paraId="4CB99938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737DC07" w14:textId="7449DF16" w:rsidR="003526B0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10050FE" w14:textId="77777777" w:rsidR="00D10514" w:rsidRPr="00A82D8D" w:rsidRDefault="00D10514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B461B93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5A36661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297135F0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500BFF4" w14:textId="689B50A2" w:rsidR="003526B0" w:rsidRPr="00A82D8D" w:rsidRDefault="003526B0" w:rsidP="003526B0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lastRenderedPageBreak/>
        <w:t>O</w:t>
      </w:r>
      <w:r w:rsidR="00DB3B08">
        <w:rPr>
          <w:rFonts w:asciiTheme="minorHAnsi" w:hAnsiTheme="minorHAnsi" w:cstheme="minorHAnsi"/>
          <w:b/>
          <w:sz w:val="22"/>
          <w:szCs w:val="22"/>
          <w:lang w:val="nb-NO"/>
        </w:rPr>
        <w:t>p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plysninger vedrørende medlemmer i 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 w:rsidR="00572B5F"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golfklubbens navn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>.</w:t>
      </w:r>
    </w:p>
    <w:p w14:paraId="08D0AB17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1"/>
        <w:gridCol w:w="3015"/>
        <w:gridCol w:w="3016"/>
      </w:tblGrid>
      <w:tr w:rsidR="003526B0" w:rsidRPr="00A82D8D" w14:paraId="67F666BF" w14:textId="77777777" w:rsidTr="00CF0470">
        <w:tc>
          <w:tcPr>
            <w:tcW w:w="3209" w:type="dxa"/>
          </w:tcPr>
          <w:p w14:paraId="484054B7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Kategori</w:t>
            </w:r>
          </w:p>
        </w:tc>
        <w:tc>
          <w:tcPr>
            <w:tcW w:w="3209" w:type="dxa"/>
          </w:tcPr>
          <w:p w14:paraId="66FED5A2" w14:textId="26A69990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[Ve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ledning]</w:t>
            </w:r>
          </w:p>
        </w:tc>
        <w:tc>
          <w:tcPr>
            <w:tcW w:w="3210" w:type="dxa"/>
          </w:tcPr>
          <w:p w14:paraId="595689EE" w14:textId="4ABBB641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ett inn golfklubbens navn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sletteregel og begrunn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else</w:t>
            </w:r>
          </w:p>
        </w:tc>
      </w:tr>
      <w:tr w:rsidR="003526B0" w:rsidRPr="00A82D8D" w14:paraId="4CF48151" w14:textId="77777777" w:rsidTr="00CF0470">
        <w:tc>
          <w:tcPr>
            <w:tcW w:w="3209" w:type="dxa"/>
          </w:tcPr>
          <w:p w14:paraId="72D08DD1" w14:textId="605DE74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Medlemsop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lysninger</w:t>
            </w:r>
          </w:p>
        </w:tc>
        <w:tc>
          <w:tcPr>
            <w:tcW w:w="3209" w:type="dxa"/>
          </w:tcPr>
          <w:p w14:paraId="45DD825D" w14:textId="0AE80C60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Hva som er det korrekte antall år her, må avgjøres av den enkelte klubb. Lagringstiden avhenger av hvor lenge pers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onopplysningene er relevante. NGF</w:t>
            </w:r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mener det er belegg for å kunne lagre i 3 år, men dette er pt. noe usikkert.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</w:tc>
        <w:tc>
          <w:tcPr>
            <w:tcW w:w="3210" w:type="dxa"/>
          </w:tcPr>
          <w:p w14:paraId="6B861B3B" w14:textId="77777777" w:rsidR="004A0CB6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[xx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år etter utgangen av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det år, hvor medlemmet h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ar meldt seg ut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</w:p>
          <w:p w14:paraId="5DDEF1F1" w14:textId="1EBD1C74" w:rsidR="003526B0" w:rsidRPr="00A82D8D" w:rsidRDefault="004A0CB6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Dette på grunn av praktiske og administrative årsaker, f. eks.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så er det behov for å lagre 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handicapinformasjon ved evt. gjeninnmeldelse i klubben, eller innmeldelse i en annen klubb. I tilfeller hvor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klubben har et tilgodehavende hos medlemmet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eller det finnes et lovkrav om lengre oppb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evaringstid, vil data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lagre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så lenge det er relevant i forhold til disse regler/formål.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P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[Om dere har andre begrunnelser må dette punktet rettes/endres]</w:t>
            </w:r>
          </w:p>
        </w:tc>
      </w:tr>
    </w:tbl>
    <w:p w14:paraId="5B11E74D" w14:textId="77777777" w:rsidR="003526B0" w:rsidRPr="00A82D8D" w:rsidRDefault="003526B0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14:paraId="58E35DDF" w14:textId="1BA85034" w:rsidR="003526B0" w:rsidRPr="00A82D8D" w:rsidRDefault="003526B0" w:rsidP="003526B0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Op</w:t>
      </w:r>
      <w:r w:rsidR="004A0CB6">
        <w:rPr>
          <w:rFonts w:asciiTheme="minorHAnsi" w:hAnsiTheme="minorHAnsi" w:cstheme="minorHAnsi"/>
          <w:b/>
          <w:sz w:val="22"/>
          <w:szCs w:val="22"/>
          <w:lang w:val="nb-NO"/>
        </w:rPr>
        <w:t xml:space="preserve">plysninger vedrørende </w:t>
      </w:r>
      <w:r w:rsidR="004A0CB6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golfklubbens navn</w:t>
      </w:r>
      <w:r w:rsidR="004A0CB6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 xml:space="preserve">s </w:t>
      </w:r>
      <w:r w:rsidR="004A0CB6">
        <w:rPr>
          <w:rFonts w:asciiTheme="minorHAnsi" w:hAnsiTheme="minorHAnsi" w:cstheme="minorHAnsi"/>
          <w:b/>
          <w:sz w:val="22"/>
          <w:szCs w:val="22"/>
          <w:lang w:val="nb-NO"/>
        </w:rPr>
        <w:t>samarbeidspartnere.</w:t>
      </w:r>
    </w:p>
    <w:p w14:paraId="2595193E" w14:textId="77777777" w:rsidR="003526B0" w:rsidRPr="00A82D8D" w:rsidRDefault="003526B0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6"/>
        <w:gridCol w:w="2955"/>
        <w:gridCol w:w="3061"/>
      </w:tblGrid>
      <w:tr w:rsidR="003526B0" w:rsidRPr="00A82D8D" w14:paraId="4F5733C3" w14:textId="77777777" w:rsidTr="00CF0470">
        <w:tc>
          <w:tcPr>
            <w:tcW w:w="3209" w:type="dxa"/>
          </w:tcPr>
          <w:p w14:paraId="63F62235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Kategori</w:t>
            </w:r>
          </w:p>
        </w:tc>
        <w:tc>
          <w:tcPr>
            <w:tcW w:w="3209" w:type="dxa"/>
          </w:tcPr>
          <w:p w14:paraId="748B3E6A" w14:textId="48F83C86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[Ve</w:t>
            </w:r>
            <w:r w:rsid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ledning]</w:t>
            </w:r>
          </w:p>
        </w:tc>
        <w:tc>
          <w:tcPr>
            <w:tcW w:w="3210" w:type="dxa"/>
          </w:tcPr>
          <w:p w14:paraId="1CE66FAE" w14:textId="19F21400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ett inn golfklubbens navn</w:t>
            </w:r>
            <w:r w:rsid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sletteregel og begrunn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else</w:t>
            </w:r>
          </w:p>
        </w:tc>
      </w:tr>
      <w:tr w:rsidR="003526B0" w:rsidRPr="00D52640" w14:paraId="026ADBCD" w14:textId="77777777" w:rsidTr="00CF0470">
        <w:tc>
          <w:tcPr>
            <w:tcW w:w="3209" w:type="dxa"/>
          </w:tcPr>
          <w:p w14:paraId="5F69999A" w14:textId="516E0D03" w:rsidR="003526B0" w:rsidRPr="00A82D8D" w:rsidRDefault="004A0CB6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Samarbeidspartnere i form av</w:t>
            </w:r>
            <w:r w:rsidR="003526B0"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[beskriv hvem dere inkluderer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i denne kate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gori eksempelvis: pro, kafé/restaurant, sponsorer, andre?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</w:tc>
        <w:tc>
          <w:tcPr>
            <w:tcW w:w="3209" w:type="dxa"/>
          </w:tcPr>
          <w:p w14:paraId="71369A02" w14:textId="3A4D5A21" w:rsidR="003526B0" w:rsidRPr="00A82D8D" w:rsidRDefault="00D5264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[Det er ikke noen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generelle retn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ingslinjer å støtte seg til her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, men krav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iht. kontrakter fore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ld</w:t>
            </w:r>
            <w:r w:rsidR="00B00E2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es efter 3 år, slik at en slik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frist kan</w:t>
            </w:r>
            <w:r w:rsidR="003526B0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være et godt argument.]</w:t>
            </w:r>
          </w:p>
        </w:tc>
        <w:tc>
          <w:tcPr>
            <w:tcW w:w="3210" w:type="dxa"/>
          </w:tcPr>
          <w:p w14:paraId="6CD70970" w14:textId="64FE038A" w:rsidR="003526B0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[3]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år et</w:t>
            </w:r>
            <w:r w:rsid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ter utgangen av det år, hvor av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tale</w:t>
            </w:r>
            <w:r w:rsid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 med samarbei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dspartneren op</w:t>
            </w:r>
            <w:r w:rsid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hør</w:t>
            </w:r>
            <w:r w:rsid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te. Ovenstående frist er </w:t>
            </w:r>
            <w:r w:rsidR="00D52640" w:rsidRP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begrunn</w:t>
            </w:r>
            <w:r w:rsidRP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et i at eventuelle erstatningskrav el</w:t>
            </w:r>
            <w:r w:rsidR="00D52640" w:rsidRP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ler lignende har 3 års alminnelig fore</w:t>
            </w:r>
            <w:r w:rsidRP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ldelse</w:t>
            </w:r>
            <w:r w:rsidR="00D52640" w:rsidRPr="00D526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sfrist etter foreldelsesloven.</w:t>
            </w:r>
          </w:p>
          <w:p w14:paraId="56BF4299" w14:textId="77A24E40" w:rsidR="00D52640" w:rsidRPr="00A82D8D" w:rsidRDefault="00D5264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[Om der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e ønsker en annen slettefrist </w:t>
            </w:r>
            <w:r w:rsidR="00B00E2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og/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eller begrunnelse</w:t>
            </w:r>
            <w:r w:rsidRP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må dette punktet rettes/</w:t>
            </w:r>
            <w:r w:rsidR="00B00E2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P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endres]</w:t>
            </w:r>
          </w:p>
        </w:tc>
      </w:tr>
    </w:tbl>
    <w:p w14:paraId="587EF062" w14:textId="77777777" w:rsidR="000B47F6" w:rsidRPr="00A82D8D" w:rsidRDefault="000B47F6">
      <w:pPr>
        <w:rPr>
          <w:rFonts w:asciiTheme="minorHAnsi" w:hAnsiTheme="minorHAnsi" w:cstheme="minorHAnsi"/>
          <w:sz w:val="22"/>
          <w:szCs w:val="22"/>
          <w:lang w:val="nb-NO"/>
        </w:rPr>
      </w:pPr>
    </w:p>
    <w:sectPr w:rsidR="000B47F6" w:rsidRPr="00A82D8D" w:rsidSect="004322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84FF" w14:textId="77777777" w:rsidR="00360819" w:rsidRDefault="00360819" w:rsidP="003526B0">
      <w:pPr>
        <w:spacing w:after="0"/>
      </w:pPr>
      <w:r>
        <w:separator/>
      </w:r>
    </w:p>
  </w:endnote>
  <w:endnote w:type="continuationSeparator" w:id="0">
    <w:p w14:paraId="53AA14E3" w14:textId="77777777" w:rsidR="00360819" w:rsidRDefault="00360819" w:rsidP="00352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1A24" w14:textId="77777777" w:rsidR="00360819" w:rsidRDefault="00360819" w:rsidP="003526B0">
      <w:pPr>
        <w:spacing w:after="0"/>
      </w:pPr>
      <w:r>
        <w:separator/>
      </w:r>
    </w:p>
  </w:footnote>
  <w:footnote w:type="continuationSeparator" w:id="0">
    <w:p w14:paraId="60073C76" w14:textId="77777777" w:rsidR="00360819" w:rsidRDefault="00360819" w:rsidP="003526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6F93" w14:textId="7057DDB9" w:rsidR="003526B0" w:rsidRPr="003526B0" w:rsidRDefault="00D10514">
    <w:pPr>
      <w:pStyle w:val="Topptekst"/>
      <w:rPr>
        <w:rFonts w:asciiTheme="minorHAnsi" w:hAnsiTheme="minorHAnsi" w:cstheme="minorHAnsi"/>
        <w:sz w:val="20"/>
        <w:szCs w:val="20"/>
        <w:lang w:val="nb-NO"/>
      </w:rPr>
    </w:pPr>
    <w:r>
      <w:rPr>
        <w:rFonts w:asciiTheme="minorHAnsi" w:hAnsiTheme="minorHAnsi" w:cstheme="minorHAnsi"/>
        <w:sz w:val="20"/>
        <w:szCs w:val="20"/>
        <w:lang w:val="nb-NO"/>
      </w:rPr>
      <w:t>Sist endret 27</w:t>
    </w:r>
    <w:r w:rsidR="003526B0" w:rsidRPr="003526B0">
      <w:rPr>
        <w:rFonts w:asciiTheme="minorHAnsi" w:hAnsiTheme="minorHAnsi" w:cstheme="minorHAnsi"/>
        <w:sz w:val="20"/>
        <w:szCs w:val="20"/>
        <w:lang w:val="nb-NO"/>
      </w:rPr>
      <w:t>.6.18 (MD)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0"/>
    <w:rsid w:val="000B47F6"/>
    <w:rsid w:val="000D0765"/>
    <w:rsid w:val="00106DDA"/>
    <w:rsid w:val="003311DA"/>
    <w:rsid w:val="00335945"/>
    <w:rsid w:val="003526B0"/>
    <w:rsid w:val="00360819"/>
    <w:rsid w:val="003F278B"/>
    <w:rsid w:val="00432223"/>
    <w:rsid w:val="004A0CB6"/>
    <w:rsid w:val="00572B5F"/>
    <w:rsid w:val="005813DB"/>
    <w:rsid w:val="006836A2"/>
    <w:rsid w:val="006979C4"/>
    <w:rsid w:val="00716B98"/>
    <w:rsid w:val="00721A33"/>
    <w:rsid w:val="00794A64"/>
    <w:rsid w:val="00797C85"/>
    <w:rsid w:val="007B200E"/>
    <w:rsid w:val="00881635"/>
    <w:rsid w:val="00913850"/>
    <w:rsid w:val="00990639"/>
    <w:rsid w:val="00A82D8D"/>
    <w:rsid w:val="00B00E2F"/>
    <w:rsid w:val="00D10514"/>
    <w:rsid w:val="00D52640"/>
    <w:rsid w:val="00DB3B08"/>
    <w:rsid w:val="00F77EC5"/>
    <w:rsid w:val="00F8357D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43A6"/>
  <w15:chartTrackingRefBased/>
  <w15:docId w15:val="{81127E37-7AD0-4D58-B9F2-10AC748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B0"/>
    <w:pPr>
      <w:shd w:val="clear" w:color="auto" w:fill="FFFFFF"/>
      <w:spacing w:after="75" w:line="240" w:lineRule="auto"/>
    </w:pPr>
    <w:rPr>
      <w:rFonts w:ascii="Source Sans Pro Light" w:hAnsi="Source Sans Pro Light"/>
      <w:color w:val="151515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26B0"/>
    <w:pPr>
      <w:spacing w:after="0" w:line="240" w:lineRule="auto"/>
    </w:pPr>
    <w:rPr>
      <w:rFonts w:eastAsiaTheme="minorHAnsi" w:hAnsiTheme="minorHAnsi" w:cstheme="minorBid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26B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526B0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  <w:style w:type="paragraph" w:styleId="Bunntekst">
    <w:name w:val="footer"/>
    <w:basedOn w:val="Normal"/>
    <w:link w:val="BunntekstTegn"/>
    <w:uiPriority w:val="99"/>
    <w:unhideWhenUsed/>
    <w:rsid w:val="003526B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526B0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Dølerud, Martin</dc:creator>
  <cp:keywords/>
  <dc:description/>
  <cp:lastModifiedBy>Dølerud, Martin</cp:lastModifiedBy>
  <cp:revision>4</cp:revision>
  <dcterms:created xsi:type="dcterms:W3CDTF">2018-06-27T11:49:00Z</dcterms:created>
  <dcterms:modified xsi:type="dcterms:W3CDTF">2018-06-27T11:50:00Z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8c96b43b-2097-4157-88b0-43688667544c</vt:lpwstr>
  </property>
</Properties>
</file>